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55F6" w14:textId="77777777" w:rsidR="000970BD" w:rsidRPr="005D4CBC" w:rsidRDefault="000970BD" w:rsidP="000970BD">
      <w:pPr>
        <w:jc w:val="center"/>
        <w:rPr>
          <w:rFonts w:ascii="Times New Roman" w:hAnsi="Times New Roman" w:cs="Times New Roman"/>
          <w:b/>
          <w:sz w:val="32"/>
          <w:szCs w:val="32"/>
        </w:rPr>
      </w:pPr>
      <w:r w:rsidRPr="005D4CBC">
        <w:rPr>
          <w:rFonts w:ascii="Times New Roman" w:hAnsi="Times New Roman" w:cs="Times New Roman"/>
          <w:b/>
          <w:sz w:val="32"/>
          <w:szCs w:val="32"/>
        </w:rPr>
        <w:t>WOODHOUSE GROVE SCHOOL</w:t>
      </w:r>
    </w:p>
    <w:p w14:paraId="1CFAA47F" w14:textId="77777777" w:rsidR="000970BD" w:rsidRPr="005D4CBC" w:rsidRDefault="000970BD" w:rsidP="000970BD">
      <w:pPr>
        <w:jc w:val="center"/>
        <w:rPr>
          <w:rFonts w:ascii="Times New Roman" w:hAnsi="Times New Roman" w:cs="Times New Roman"/>
          <w:b/>
          <w:sz w:val="32"/>
          <w:szCs w:val="32"/>
        </w:rPr>
      </w:pPr>
      <w:r w:rsidRPr="005D4CBC">
        <w:rPr>
          <w:rFonts w:ascii="Times New Roman" w:hAnsi="Times New Roman" w:cs="Times New Roman"/>
          <w:b/>
          <w:sz w:val="32"/>
          <w:szCs w:val="32"/>
        </w:rPr>
        <w:t>SPECIAL EDUCATIONAL NEEDS and DISABILITY (SEND)</w:t>
      </w:r>
    </w:p>
    <w:p w14:paraId="568565B7" w14:textId="77777777" w:rsidR="000970BD" w:rsidRPr="005D4CBC" w:rsidRDefault="000970BD" w:rsidP="000970BD">
      <w:pPr>
        <w:jc w:val="center"/>
        <w:rPr>
          <w:rFonts w:ascii="Times New Roman" w:hAnsi="Times New Roman" w:cs="Times New Roman"/>
          <w:b/>
          <w:sz w:val="32"/>
          <w:szCs w:val="32"/>
        </w:rPr>
      </w:pPr>
      <w:r w:rsidRPr="005D4CBC">
        <w:rPr>
          <w:rFonts w:ascii="Times New Roman" w:hAnsi="Times New Roman" w:cs="Times New Roman"/>
          <w:b/>
          <w:sz w:val="32"/>
          <w:szCs w:val="32"/>
        </w:rPr>
        <w:t>POLICY</w:t>
      </w:r>
    </w:p>
    <w:p w14:paraId="569C058E" w14:textId="356C187D"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This policy is the school’s response to the Children and Families Bill (2014), the Equality Act (2010), the guidelines from the Department for Education’s SEND Code of Practice and the Keeping Children Safe in Education document (20</w:t>
      </w:r>
      <w:r w:rsidR="00DC2024" w:rsidRPr="005D4CBC">
        <w:rPr>
          <w:rFonts w:ascii="Times New Roman" w:hAnsi="Times New Roman" w:cs="Times New Roman"/>
          <w:sz w:val="24"/>
          <w:szCs w:val="24"/>
        </w:rPr>
        <w:t>21</w:t>
      </w:r>
      <w:r w:rsidRPr="005D4CBC">
        <w:rPr>
          <w:rFonts w:ascii="Times New Roman" w:hAnsi="Times New Roman" w:cs="Times New Roman"/>
          <w:sz w:val="24"/>
          <w:szCs w:val="24"/>
        </w:rPr>
        <w:t>).</w:t>
      </w:r>
    </w:p>
    <w:p w14:paraId="3A8DFDE4" w14:textId="77777777" w:rsidR="000E3D8E" w:rsidRPr="005D4CBC" w:rsidRDefault="000970BD">
      <w:pPr>
        <w:rPr>
          <w:rFonts w:ascii="Times New Roman" w:hAnsi="Times New Roman" w:cs="Times New Roman"/>
          <w:sz w:val="24"/>
          <w:szCs w:val="24"/>
        </w:rPr>
      </w:pPr>
      <w:r w:rsidRPr="005D4CBC">
        <w:rPr>
          <w:rFonts w:ascii="Times New Roman" w:hAnsi="Times New Roman" w:cs="Times New Roman"/>
          <w:sz w:val="24"/>
          <w:szCs w:val="24"/>
        </w:rPr>
        <w:t xml:space="preserve">It should be read with reference to the </w:t>
      </w:r>
      <w:r w:rsidRPr="005D4CBC">
        <w:rPr>
          <w:rFonts w:ascii="Times New Roman" w:hAnsi="Times New Roman" w:cs="Times New Roman"/>
          <w:b/>
          <w:bCs/>
          <w:sz w:val="24"/>
          <w:szCs w:val="24"/>
        </w:rPr>
        <w:t>School Accessibility Plan</w:t>
      </w:r>
      <w:r w:rsidRPr="005D4CBC">
        <w:rPr>
          <w:rFonts w:ascii="Times New Roman" w:hAnsi="Times New Roman" w:cs="Times New Roman"/>
          <w:sz w:val="24"/>
          <w:szCs w:val="24"/>
        </w:rPr>
        <w:t xml:space="preserve"> and the </w:t>
      </w:r>
      <w:r w:rsidRPr="005D4CBC">
        <w:rPr>
          <w:rFonts w:ascii="Times New Roman" w:hAnsi="Times New Roman" w:cs="Times New Roman"/>
          <w:b/>
          <w:bCs/>
          <w:sz w:val="24"/>
          <w:szCs w:val="24"/>
        </w:rPr>
        <w:t>Learning Support Statement of Provision</w:t>
      </w:r>
      <w:r w:rsidRPr="005D4CBC">
        <w:rPr>
          <w:rFonts w:ascii="Times New Roman" w:hAnsi="Times New Roman" w:cs="Times New Roman"/>
          <w:sz w:val="24"/>
          <w:szCs w:val="24"/>
        </w:rPr>
        <w:t>.</w:t>
      </w:r>
    </w:p>
    <w:p w14:paraId="7451DD7B" w14:textId="77777777" w:rsidR="000970BD" w:rsidRPr="005D4CBC" w:rsidRDefault="000970BD">
      <w:pPr>
        <w:rPr>
          <w:rFonts w:ascii="Times New Roman" w:hAnsi="Times New Roman" w:cs="Times New Roman"/>
          <w:sz w:val="24"/>
          <w:szCs w:val="24"/>
        </w:rPr>
      </w:pPr>
      <w:r w:rsidRPr="005D4CBC">
        <w:rPr>
          <w:rFonts w:ascii="Times New Roman" w:hAnsi="Times New Roman" w:cs="Times New Roman"/>
          <w:sz w:val="24"/>
          <w:szCs w:val="24"/>
        </w:rPr>
        <w:t>Both are available on the Policies section of the school website.</w:t>
      </w:r>
    </w:p>
    <w:p w14:paraId="03AAA6BB" w14:textId="3F477E5B" w:rsidR="000970BD" w:rsidRPr="005D4CBC" w:rsidRDefault="000970BD">
      <w:pPr>
        <w:rPr>
          <w:rFonts w:ascii="Times New Roman" w:hAnsi="Times New Roman" w:cs="Times New Roman"/>
          <w:sz w:val="24"/>
          <w:szCs w:val="24"/>
        </w:rPr>
      </w:pPr>
      <w:r w:rsidRPr="005D4CBC">
        <w:rPr>
          <w:rFonts w:ascii="Times New Roman" w:hAnsi="Times New Roman" w:cs="Times New Roman"/>
          <w:sz w:val="24"/>
          <w:szCs w:val="24"/>
        </w:rPr>
        <w:t>___________________________________________________________________________</w:t>
      </w:r>
    </w:p>
    <w:p w14:paraId="44CB0EE7"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At Woodhouse Grove we support and value the abilities of all our pupils.</w:t>
      </w:r>
    </w:p>
    <w:p w14:paraId="3D078BE2"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We are committed to providing a balanced education for everyone.</w:t>
      </w:r>
    </w:p>
    <w:p w14:paraId="658E4061"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All pupils will have, as far as possible, full access to the curriculum.</w:t>
      </w:r>
    </w:p>
    <w:p w14:paraId="1D48BCEE"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We have a ‘whole school’ approach to pupils with special educational needs and / or disabilities (SEND). Every teacher has an important part to play. We encourage all our SEND pupils to take full advantage of our extra – curricular provision.</w:t>
      </w:r>
    </w:p>
    <w:p w14:paraId="0A84BB53"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 xml:space="preserve"> In close consultation with pupils, </w:t>
      </w:r>
      <w:proofErr w:type="gramStart"/>
      <w:r w:rsidRPr="005D4CBC">
        <w:rPr>
          <w:rFonts w:ascii="Times New Roman" w:hAnsi="Times New Roman" w:cs="Times New Roman"/>
          <w:sz w:val="24"/>
          <w:szCs w:val="24"/>
        </w:rPr>
        <w:t>parents</w:t>
      </w:r>
      <w:proofErr w:type="gramEnd"/>
      <w:r w:rsidRPr="005D4CBC">
        <w:rPr>
          <w:rFonts w:ascii="Times New Roman" w:hAnsi="Times New Roman" w:cs="Times New Roman"/>
          <w:sz w:val="24"/>
          <w:szCs w:val="24"/>
        </w:rPr>
        <w:t xml:space="preserve"> and outside agencies, we endeavour to remove barriers to learning. In this way we optimise educational outcomes and therefore fulfil pupil potential.</w:t>
      </w:r>
    </w:p>
    <w:p w14:paraId="21130FDC"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___________________________________________________________________________</w:t>
      </w:r>
    </w:p>
    <w:p w14:paraId="735420F1" w14:textId="77777777" w:rsidR="000970BD" w:rsidRPr="005D4CBC" w:rsidRDefault="000970BD" w:rsidP="000970BD">
      <w:pPr>
        <w:rPr>
          <w:rFonts w:ascii="Times New Roman" w:hAnsi="Times New Roman" w:cs="Times New Roman"/>
          <w:b/>
          <w:sz w:val="32"/>
          <w:szCs w:val="32"/>
        </w:rPr>
      </w:pPr>
      <w:r w:rsidRPr="005D4CBC">
        <w:rPr>
          <w:rFonts w:ascii="Times New Roman" w:hAnsi="Times New Roman" w:cs="Times New Roman"/>
          <w:b/>
          <w:sz w:val="32"/>
          <w:szCs w:val="32"/>
        </w:rPr>
        <w:t>National background (with key terms underlined)</w:t>
      </w:r>
    </w:p>
    <w:p w14:paraId="7D80BC53" w14:textId="77777777" w:rsidR="000970BD" w:rsidRPr="005D4CBC" w:rsidRDefault="000970BD" w:rsidP="000970BD">
      <w:pPr>
        <w:rPr>
          <w:rFonts w:ascii="Times New Roman" w:hAnsi="Times New Roman" w:cs="Times New Roman"/>
          <w:b/>
          <w:sz w:val="24"/>
          <w:szCs w:val="24"/>
        </w:rPr>
      </w:pPr>
      <w:r w:rsidRPr="005D4CBC">
        <w:rPr>
          <w:rFonts w:ascii="Times New Roman" w:hAnsi="Times New Roman" w:cs="Times New Roman"/>
          <w:b/>
          <w:sz w:val="24"/>
          <w:szCs w:val="24"/>
        </w:rPr>
        <w:t>CHILDREN and FAMILIES BILL (CFB) 2014</w:t>
      </w:r>
    </w:p>
    <w:p w14:paraId="4EC5C93E"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 xml:space="preserve">This represents a big national change. It places the child (and their family) at the centre of a process which identifies and supports Special Needs from 0 to 25; previously the upper age limit for support was 18 years. It draws in education, </w:t>
      </w:r>
      <w:proofErr w:type="gramStart"/>
      <w:r w:rsidRPr="005D4CBC">
        <w:rPr>
          <w:rFonts w:ascii="Times New Roman" w:hAnsi="Times New Roman" w:cs="Times New Roman"/>
          <w:sz w:val="24"/>
          <w:szCs w:val="24"/>
        </w:rPr>
        <w:t>health</w:t>
      </w:r>
      <w:proofErr w:type="gramEnd"/>
      <w:r w:rsidRPr="005D4CBC">
        <w:rPr>
          <w:rFonts w:ascii="Times New Roman" w:hAnsi="Times New Roman" w:cs="Times New Roman"/>
          <w:sz w:val="24"/>
          <w:szCs w:val="24"/>
        </w:rPr>
        <w:t xml:space="preserve"> and social services providers to work closely together for the benefit of pupils. Where pupils with complex needs previously had a </w:t>
      </w:r>
      <w:r w:rsidRPr="005D4CBC">
        <w:rPr>
          <w:rFonts w:ascii="Times New Roman" w:hAnsi="Times New Roman" w:cs="Times New Roman"/>
          <w:sz w:val="24"/>
          <w:szCs w:val="24"/>
          <w:u w:val="single"/>
        </w:rPr>
        <w:t xml:space="preserve">Statement </w:t>
      </w:r>
      <w:r w:rsidRPr="005D4CBC">
        <w:rPr>
          <w:rFonts w:ascii="Times New Roman" w:hAnsi="Times New Roman" w:cs="Times New Roman"/>
          <w:sz w:val="24"/>
          <w:szCs w:val="24"/>
        </w:rPr>
        <w:t xml:space="preserve">this will be replaced with an </w:t>
      </w:r>
      <w:r w:rsidRPr="005D4CBC">
        <w:rPr>
          <w:rFonts w:ascii="Times New Roman" w:hAnsi="Times New Roman" w:cs="Times New Roman"/>
          <w:sz w:val="24"/>
          <w:szCs w:val="24"/>
          <w:u w:val="single"/>
        </w:rPr>
        <w:t xml:space="preserve">Education Health and Care (EHC) </w:t>
      </w:r>
      <w:r w:rsidRPr="005D4CBC">
        <w:rPr>
          <w:rFonts w:ascii="Times New Roman" w:hAnsi="Times New Roman" w:cs="Times New Roman"/>
          <w:sz w:val="24"/>
          <w:szCs w:val="24"/>
        </w:rPr>
        <w:t>plan.  This is a multi-agency document indicating pupil needs and suitable provision.</w:t>
      </w:r>
    </w:p>
    <w:p w14:paraId="115BA464" w14:textId="2F4748DF" w:rsidR="000970BD" w:rsidRPr="005D4CBC" w:rsidRDefault="000970BD" w:rsidP="002946DB">
      <w:pPr>
        <w:rPr>
          <w:rFonts w:ascii="Times New Roman" w:hAnsi="Times New Roman" w:cs="Times New Roman"/>
          <w:sz w:val="24"/>
          <w:szCs w:val="24"/>
        </w:rPr>
      </w:pPr>
      <w:r w:rsidRPr="005D4CBC">
        <w:rPr>
          <w:rFonts w:ascii="Times New Roman" w:hAnsi="Times New Roman" w:cs="Times New Roman"/>
          <w:sz w:val="24"/>
          <w:szCs w:val="24"/>
        </w:rPr>
        <w:t xml:space="preserve">Schools should use their </w:t>
      </w:r>
      <w:r w:rsidRPr="005D4CBC">
        <w:rPr>
          <w:rFonts w:ascii="Times New Roman" w:hAnsi="Times New Roman" w:cs="Times New Roman"/>
          <w:sz w:val="24"/>
          <w:szCs w:val="24"/>
          <w:u w:val="single"/>
        </w:rPr>
        <w:t>best endeavours</w:t>
      </w:r>
      <w:r w:rsidRPr="005D4CBC">
        <w:rPr>
          <w:rFonts w:ascii="Times New Roman" w:hAnsi="Times New Roman" w:cs="Times New Roman"/>
          <w:sz w:val="24"/>
          <w:szCs w:val="24"/>
        </w:rPr>
        <w:t xml:space="preserve"> to meet needs within the resources available to them (from the existing school budget or with additional funding from the EHC plan).</w:t>
      </w:r>
    </w:p>
    <w:p w14:paraId="03BE4E26" w14:textId="77777777" w:rsidR="000970BD" w:rsidRPr="005D4CBC" w:rsidRDefault="000970BD" w:rsidP="000970BD">
      <w:pPr>
        <w:rPr>
          <w:rFonts w:ascii="Times New Roman" w:hAnsi="Times New Roman" w:cs="Times New Roman"/>
          <w:b/>
          <w:sz w:val="24"/>
          <w:szCs w:val="24"/>
        </w:rPr>
      </w:pPr>
      <w:r w:rsidRPr="005D4CBC">
        <w:rPr>
          <w:rFonts w:ascii="Times New Roman" w:hAnsi="Times New Roman" w:cs="Times New Roman"/>
          <w:b/>
          <w:sz w:val="24"/>
          <w:szCs w:val="24"/>
        </w:rPr>
        <w:lastRenderedPageBreak/>
        <w:t>DEFINITION of DISABILITY (Equality Act 2010)</w:t>
      </w:r>
    </w:p>
    <w:p w14:paraId="36C8B5A9"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 xml:space="preserve">“A person has a disability if they have a </w:t>
      </w:r>
      <w:r w:rsidRPr="005D4CBC">
        <w:rPr>
          <w:rFonts w:ascii="Times New Roman" w:hAnsi="Times New Roman" w:cs="Times New Roman"/>
          <w:sz w:val="24"/>
          <w:szCs w:val="24"/>
          <w:u w:val="single"/>
        </w:rPr>
        <w:t xml:space="preserve">physical </w:t>
      </w:r>
      <w:r w:rsidRPr="005D4CBC">
        <w:rPr>
          <w:rFonts w:ascii="Times New Roman" w:hAnsi="Times New Roman" w:cs="Times New Roman"/>
          <w:sz w:val="24"/>
          <w:szCs w:val="24"/>
        </w:rPr>
        <w:t xml:space="preserve">or </w:t>
      </w:r>
      <w:r w:rsidRPr="005D4CBC">
        <w:rPr>
          <w:rFonts w:ascii="Times New Roman" w:hAnsi="Times New Roman" w:cs="Times New Roman"/>
          <w:sz w:val="24"/>
          <w:szCs w:val="24"/>
          <w:u w:val="single"/>
        </w:rPr>
        <w:t>mental</w:t>
      </w:r>
      <w:r w:rsidRPr="005D4CBC">
        <w:rPr>
          <w:rFonts w:ascii="Times New Roman" w:hAnsi="Times New Roman" w:cs="Times New Roman"/>
          <w:sz w:val="24"/>
          <w:szCs w:val="24"/>
        </w:rPr>
        <w:t xml:space="preserve"> impairment which has a </w:t>
      </w:r>
      <w:r w:rsidRPr="005D4CBC">
        <w:rPr>
          <w:rFonts w:ascii="Times New Roman" w:hAnsi="Times New Roman" w:cs="Times New Roman"/>
          <w:sz w:val="24"/>
          <w:szCs w:val="24"/>
          <w:u w:val="single"/>
        </w:rPr>
        <w:t>substantial</w:t>
      </w:r>
      <w:r w:rsidRPr="005D4CBC">
        <w:rPr>
          <w:rFonts w:ascii="Times New Roman" w:hAnsi="Times New Roman" w:cs="Times New Roman"/>
          <w:sz w:val="24"/>
          <w:szCs w:val="24"/>
        </w:rPr>
        <w:t xml:space="preserve"> and </w:t>
      </w:r>
      <w:r w:rsidRPr="005D4CBC">
        <w:rPr>
          <w:rFonts w:ascii="Times New Roman" w:hAnsi="Times New Roman" w:cs="Times New Roman"/>
          <w:sz w:val="24"/>
          <w:szCs w:val="24"/>
          <w:u w:val="single"/>
        </w:rPr>
        <w:t>long term</w:t>
      </w:r>
      <w:r w:rsidRPr="005D4CBC">
        <w:rPr>
          <w:rFonts w:ascii="Times New Roman" w:hAnsi="Times New Roman" w:cs="Times New Roman"/>
          <w:sz w:val="24"/>
          <w:szCs w:val="24"/>
        </w:rPr>
        <w:t xml:space="preserve"> adverse effect on their ability to carry out </w:t>
      </w:r>
      <w:r w:rsidRPr="005D4CBC">
        <w:rPr>
          <w:rFonts w:ascii="Times New Roman" w:hAnsi="Times New Roman" w:cs="Times New Roman"/>
          <w:sz w:val="24"/>
          <w:szCs w:val="24"/>
          <w:u w:val="single"/>
        </w:rPr>
        <w:t>normal day to day activities</w:t>
      </w:r>
      <w:r w:rsidRPr="005D4CBC">
        <w:rPr>
          <w:rFonts w:ascii="Times New Roman" w:hAnsi="Times New Roman" w:cs="Times New Roman"/>
          <w:sz w:val="24"/>
          <w:szCs w:val="24"/>
        </w:rPr>
        <w:t>”</w:t>
      </w:r>
    </w:p>
    <w:p w14:paraId="4CEDF487"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PHYSICAL…includes sight and hearing.</w:t>
      </w:r>
    </w:p>
    <w:p w14:paraId="5FCABA9B"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MENTAL…includes learning difficulties such as dyslexia.</w:t>
      </w:r>
    </w:p>
    <w:p w14:paraId="7F65A4CC"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 xml:space="preserve">SUBSTANTIAL…a limitation that goes beyond normal differences between people </w:t>
      </w:r>
      <w:proofErr w:type="spellStart"/>
      <w:r w:rsidRPr="005D4CBC">
        <w:rPr>
          <w:rFonts w:ascii="Times New Roman" w:hAnsi="Times New Roman" w:cs="Times New Roman"/>
          <w:sz w:val="24"/>
          <w:szCs w:val="24"/>
        </w:rPr>
        <w:t>ie</w:t>
      </w:r>
      <w:proofErr w:type="spellEnd"/>
      <w:r w:rsidRPr="005D4CBC">
        <w:rPr>
          <w:rFonts w:ascii="Times New Roman" w:hAnsi="Times New Roman" w:cs="Times New Roman"/>
          <w:sz w:val="24"/>
          <w:szCs w:val="24"/>
        </w:rPr>
        <w:t>. is more than minor or trivial.</w:t>
      </w:r>
    </w:p>
    <w:p w14:paraId="797013CD"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LONG TERM…lasting at least twelve months.</w:t>
      </w:r>
    </w:p>
    <w:p w14:paraId="5BB49CAD" w14:textId="77777777" w:rsidR="000970BD" w:rsidRPr="005D4CBC" w:rsidRDefault="000970BD" w:rsidP="000970BD">
      <w:pPr>
        <w:rPr>
          <w:rFonts w:ascii="Times New Roman" w:hAnsi="Times New Roman" w:cs="Times New Roman"/>
          <w:sz w:val="24"/>
          <w:szCs w:val="24"/>
          <w:highlight w:val="yellow"/>
        </w:rPr>
      </w:pPr>
      <w:r w:rsidRPr="005D4CBC">
        <w:rPr>
          <w:rFonts w:ascii="Times New Roman" w:hAnsi="Times New Roman" w:cs="Times New Roman"/>
          <w:sz w:val="24"/>
          <w:szCs w:val="24"/>
        </w:rPr>
        <w:t>NORMAL day to day ACTIVITIES…broad categories are mobility, physical coordination, speech /hearing /sight, learning and understanding.</w:t>
      </w:r>
    </w:p>
    <w:p w14:paraId="3AEB86C5"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Many disabled pupils also have a special educational need. A key legal term is that schools should make ‘</w:t>
      </w:r>
      <w:r w:rsidRPr="005D4CBC">
        <w:rPr>
          <w:rFonts w:ascii="Times New Roman" w:hAnsi="Times New Roman" w:cs="Times New Roman"/>
          <w:sz w:val="24"/>
          <w:szCs w:val="24"/>
          <w:u w:val="single"/>
        </w:rPr>
        <w:t>reasonable adjustments’</w:t>
      </w:r>
      <w:r w:rsidRPr="005D4CBC">
        <w:rPr>
          <w:rFonts w:ascii="Times New Roman" w:hAnsi="Times New Roman" w:cs="Times New Roman"/>
          <w:sz w:val="24"/>
          <w:szCs w:val="24"/>
        </w:rPr>
        <w:t xml:space="preserve"> to ensure nobody is discriminated against with regard to accessing the school site and the curriculum.  See the school </w:t>
      </w:r>
      <w:r w:rsidRPr="005D4CBC">
        <w:rPr>
          <w:rFonts w:ascii="Times New Roman" w:hAnsi="Times New Roman" w:cs="Times New Roman"/>
          <w:sz w:val="24"/>
          <w:szCs w:val="24"/>
          <w:u w:val="single"/>
        </w:rPr>
        <w:t xml:space="preserve">Accessibility Plan. </w:t>
      </w:r>
      <w:r w:rsidRPr="005D4CBC">
        <w:rPr>
          <w:rFonts w:ascii="Times New Roman" w:hAnsi="Times New Roman" w:cs="Times New Roman"/>
          <w:sz w:val="24"/>
          <w:szCs w:val="24"/>
        </w:rPr>
        <w:t xml:space="preserve"> </w:t>
      </w:r>
    </w:p>
    <w:p w14:paraId="789DF8F2" w14:textId="77777777" w:rsidR="000970BD" w:rsidRPr="005D4CBC" w:rsidRDefault="000970BD" w:rsidP="000970BD">
      <w:pPr>
        <w:rPr>
          <w:rFonts w:ascii="Times New Roman" w:hAnsi="Times New Roman" w:cs="Times New Roman"/>
          <w:b/>
          <w:sz w:val="24"/>
          <w:szCs w:val="24"/>
        </w:rPr>
      </w:pPr>
    </w:p>
    <w:p w14:paraId="5F6463C2" w14:textId="77777777" w:rsidR="000970BD" w:rsidRPr="005D4CBC" w:rsidRDefault="000970BD" w:rsidP="000970BD">
      <w:pPr>
        <w:rPr>
          <w:rFonts w:ascii="Times New Roman" w:hAnsi="Times New Roman" w:cs="Times New Roman"/>
          <w:b/>
          <w:sz w:val="24"/>
          <w:szCs w:val="24"/>
        </w:rPr>
      </w:pPr>
      <w:r w:rsidRPr="005D4CBC">
        <w:rPr>
          <w:rFonts w:ascii="Times New Roman" w:hAnsi="Times New Roman" w:cs="Times New Roman"/>
          <w:b/>
          <w:sz w:val="24"/>
          <w:szCs w:val="24"/>
        </w:rPr>
        <w:t>DEFINITION of SPECIAL NEEDS (CFB)</w:t>
      </w:r>
    </w:p>
    <w:p w14:paraId="2953EF75"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 xml:space="preserve">A child / young person has Special Needs if they have </w:t>
      </w:r>
      <w:r w:rsidRPr="005D4CBC">
        <w:rPr>
          <w:rFonts w:ascii="Times New Roman" w:hAnsi="Times New Roman" w:cs="Times New Roman"/>
          <w:sz w:val="24"/>
          <w:szCs w:val="24"/>
          <w:u w:val="single"/>
        </w:rPr>
        <w:t xml:space="preserve">significantly greater difficulty </w:t>
      </w:r>
      <w:r w:rsidRPr="005D4CBC">
        <w:rPr>
          <w:rFonts w:ascii="Times New Roman" w:hAnsi="Times New Roman" w:cs="Times New Roman"/>
          <w:sz w:val="24"/>
          <w:szCs w:val="24"/>
        </w:rPr>
        <w:t xml:space="preserve">than the majority of others of the same age or has a </w:t>
      </w:r>
      <w:r w:rsidRPr="005D4CBC">
        <w:rPr>
          <w:rFonts w:ascii="Times New Roman" w:hAnsi="Times New Roman" w:cs="Times New Roman"/>
          <w:sz w:val="24"/>
          <w:szCs w:val="24"/>
          <w:u w:val="single"/>
        </w:rPr>
        <w:t xml:space="preserve">disability </w:t>
      </w:r>
      <w:r w:rsidRPr="005D4CBC">
        <w:rPr>
          <w:rFonts w:ascii="Times New Roman" w:hAnsi="Times New Roman" w:cs="Times New Roman"/>
          <w:sz w:val="24"/>
          <w:szCs w:val="24"/>
        </w:rPr>
        <w:t>which prevents or hinders them from making use of facilities generally provided for others in mainstream schools.”</w:t>
      </w:r>
    </w:p>
    <w:p w14:paraId="14161726" w14:textId="77777777" w:rsidR="000970BD" w:rsidRPr="005D4CBC" w:rsidRDefault="000970BD" w:rsidP="000970BD">
      <w:pPr>
        <w:rPr>
          <w:rFonts w:ascii="Times New Roman" w:hAnsi="Times New Roman" w:cs="Times New Roman"/>
          <w:sz w:val="24"/>
          <w:szCs w:val="24"/>
        </w:rPr>
      </w:pPr>
    </w:p>
    <w:p w14:paraId="2E82D6C3" w14:textId="77777777" w:rsidR="000970BD" w:rsidRPr="005D4CBC" w:rsidRDefault="000970BD" w:rsidP="000970BD">
      <w:pPr>
        <w:rPr>
          <w:rFonts w:ascii="Times New Roman" w:hAnsi="Times New Roman" w:cs="Times New Roman"/>
          <w:b/>
          <w:sz w:val="24"/>
          <w:szCs w:val="24"/>
        </w:rPr>
      </w:pPr>
      <w:r w:rsidRPr="005D4CBC">
        <w:rPr>
          <w:rFonts w:ascii="Times New Roman" w:hAnsi="Times New Roman" w:cs="Times New Roman"/>
          <w:b/>
          <w:sz w:val="24"/>
          <w:szCs w:val="24"/>
        </w:rPr>
        <w:t>DEFINITION of SPECIAL NEEDS PROVISION (CFB)</w:t>
      </w:r>
    </w:p>
    <w:p w14:paraId="6C75B507"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 xml:space="preserve">“provision that is </w:t>
      </w:r>
      <w:r w:rsidRPr="005D4CBC">
        <w:rPr>
          <w:rFonts w:ascii="Times New Roman" w:hAnsi="Times New Roman" w:cs="Times New Roman"/>
          <w:sz w:val="24"/>
          <w:szCs w:val="24"/>
          <w:u w:val="single"/>
        </w:rPr>
        <w:t xml:space="preserve">additional to </w:t>
      </w:r>
      <w:r w:rsidRPr="005D4CBC">
        <w:rPr>
          <w:rFonts w:ascii="Times New Roman" w:hAnsi="Times New Roman" w:cs="Times New Roman"/>
          <w:sz w:val="24"/>
          <w:szCs w:val="24"/>
        </w:rPr>
        <w:t xml:space="preserve">or </w:t>
      </w:r>
      <w:r w:rsidRPr="005D4CBC">
        <w:rPr>
          <w:rFonts w:ascii="Times New Roman" w:hAnsi="Times New Roman" w:cs="Times New Roman"/>
          <w:sz w:val="24"/>
          <w:szCs w:val="24"/>
          <w:u w:val="single"/>
        </w:rPr>
        <w:t xml:space="preserve">different from </w:t>
      </w:r>
      <w:r w:rsidRPr="005D4CBC">
        <w:rPr>
          <w:rFonts w:ascii="Times New Roman" w:hAnsi="Times New Roman" w:cs="Times New Roman"/>
          <w:sz w:val="24"/>
          <w:szCs w:val="24"/>
        </w:rPr>
        <w:t>that made generally for others the same age.”</w:t>
      </w:r>
    </w:p>
    <w:p w14:paraId="7AAEC49A" w14:textId="77777777" w:rsidR="000970BD" w:rsidRPr="005D4CBC" w:rsidRDefault="000970BD" w:rsidP="000970BD">
      <w:pPr>
        <w:rPr>
          <w:rFonts w:ascii="Times New Roman" w:hAnsi="Times New Roman" w:cs="Times New Roman"/>
          <w:sz w:val="24"/>
          <w:szCs w:val="24"/>
        </w:rPr>
      </w:pPr>
    </w:p>
    <w:p w14:paraId="1DB939EA" w14:textId="77777777" w:rsidR="000970BD" w:rsidRPr="005D4CBC" w:rsidRDefault="000970BD" w:rsidP="000970BD">
      <w:pPr>
        <w:rPr>
          <w:rFonts w:ascii="Times New Roman" w:hAnsi="Times New Roman" w:cs="Times New Roman"/>
          <w:b/>
          <w:sz w:val="24"/>
          <w:szCs w:val="24"/>
        </w:rPr>
      </w:pPr>
      <w:r w:rsidRPr="005D4CBC">
        <w:rPr>
          <w:rFonts w:ascii="Times New Roman" w:hAnsi="Times New Roman" w:cs="Times New Roman"/>
          <w:b/>
          <w:sz w:val="24"/>
          <w:szCs w:val="24"/>
        </w:rPr>
        <w:t>SPECIAL EDUCATIONAL NEEDS CODE of PRACTICE (2014)</w:t>
      </w:r>
    </w:p>
    <w:p w14:paraId="65EF841F" w14:textId="77777777" w:rsidR="000970BD" w:rsidRPr="005D4CBC" w:rsidRDefault="000970BD" w:rsidP="000970BD">
      <w:pPr>
        <w:rPr>
          <w:rFonts w:ascii="Times New Roman" w:hAnsi="Times New Roman" w:cs="Times New Roman"/>
          <w:sz w:val="24"/>
          <w:szCs w:val="24"/>
        </w:rPr>
      </w:pPr>
      <w:r w:rsidRPr="005D4CBC">
        <w:rPr>
          <w:rFonts w:ascii="Times New Roman" w:hAnsi="Times New Roman" w:cs="Times New Roman"/>
          <w:sz w:val="24"/>
          <w:szCs w:val="24"/>
        </w:rPr>
        <w:t>This is national statutory guidance (not law) indicating best practice. It identifies four main areas of Special Need that help schools plan provision and focus on quality interventions:</w:t>
      </w:r>
    </w:p>
    <w:p w14:paraId="30AC895B" w14:textId="77777777" w:rsidR="000970BD" w:rsidRPr="005D4CBC" w:rsidRDefault="000970BD" w:rsidP="000970BD">
      <w:pPr>
        <w:pStyle w:val="ListParagraph"/>
        <w:numPr>
          <w:ilvl w:val="0"/>
          <w:numId w:val="1"/>
        </w:numPr>
        <w:ind w:hanging="720"/>
        <w:rPr>
          <w:rFonts w:ascii="Times New Roman" w:hAnsi="Times New Roman" w:cs="Times New Roman"/>
          <w:sz w:val="24"/>
          <w:szCs w:val="24"/>
        </w:rPr>
      </w:pPr>
      <w:r w:rsidRPr="005D4CBC">
        <w:rPr>
          <w:rFonts w:ascii="Times New Roman" w:hAnsi="Times New Roman" w:cs="Times New Roman"/>
          <w:sz w:val="24"/>
          <w:szCs w:val="24"/>
        </w:rPr>
        <w:t>Communication and interaction.</w:t>
      </w:r>
    </w:p>
    <w:p w14:paraId="304BF7D1" w14:textId="5CC36176" w:rsidR="000970BD" w:rsidRPr="005D4CBC" w:rsidRDefault="000970BD" w:rsidP="002946DB">
      <w:pPr>
        <w:pStyle w:val="ListParagraph"/>
        <w:rPr>
          <w:rFonts w:ascii="Times New Roman" w:hAnsi="Times New Roman" w:cs="Times New Roman"/>
          <w:sz w:val="24"/>
          <w:szCs w:val="24"/>
        </w:rPr>
      </w:pPr>
      <w:r w:rsidRPr="005D4CBC">
        <w:rPr>
          <w:rFonts w:ascii="Times New Roman" w:hAnsi="Times New Roman" w:cs="Times New Roman"/>
          <w:sz w:val="24"/>
          <w:szCs w:val="24"/>
        </w:rPr>
        <w:t xml:space="preserve">This includes Speech and Language difficulties as under the guidance of Speech therapists. Pupils on the Autistic Spectrum, including those with </w:t>
      </w:r>
      <w:proofErr w:type="spellStart"/>
      <w:r w:rsidRPr="005D4CBC">
        <w:rPr>
          <w:rFonts w:ascii="Times New Roman" w:hAnsi="Times New Roman" w:cs="Times New Roman"/>
          <w:sz w:val="24"/>
          <w:szCs w:val="24"/>
        </w:rPr>
        <w:t>Aspergers</w:t>
      </w:r>
      <w:proofErr w:type="spellEnd"/>
      <w:r w:rsidRPr="005D4CBC">
        <w:rPr>
          <w:rFonts w:ascii="Times New Roman" w:hAnsi="Times New Roman" w:cs="Times New Roman"/>
          <w:sz w:val="24"/>
          <w:szCs w:val="24"/>
        </w:rPr>
        <w:t xml:space="preserve"> Syndrome, typically have great difficulties with social interaction.</w:t>
      </w:r>
    </w:p>
    <w:p w14:paraId="6D6ED754" w14:textId="77777777" w:rsidR="000970BD" w:rsidRPr="005D4CBC" w:rsidRDefault="000970BD" w:rsidP="000970BD">
      <w:pPr>
        <w:pStyle w:val="ListParagraph"/>
        <w:rPr>
          <w:rFonts w:ascii="Times New Roman" w:hAnsi="Times New Roman" w:cs="Times New Roman"/>
          <w:sz w:val="24"/>
          <w:szCs w:val="24"/>
        </w:rPr>
      </w:pPr>
    </w:p>
    <w:p w14:paraId="50479984" w14:textId="77777777" w:rsidR="000970BD" w:rsidRPr="005D4CBC" w:rsidRDefault="000970BD" w:rsidP="000970BD">
      <w:pPr>
        <w:pStyle w:val="ListParagraph"/>
        <w:numPr>
          <w:ilvl w:val="0"/>
          <w:numId w:val="1"/>
        </w:numPr>
        <w:ind w:hanging="720"/>
        <w:rPr>
          <w:rFonts w:ascii="Times New Roman" w:hAnsi="Times New Roman" w:cs="Times New Roman"/>
          <w:sz w:val="24"/>
          <w:szCs w:val="24"/>
        </w:rPr>
      </w:pPr>
      <w:r w:rsidRPr="005D4CBC">
        <w:rPr>
          <w:rFonts w:ascii="Times New Roman" w:hAnsi="Times New Roman" w:cs="Times New Roman"/>
          <w:sz w:val="24"/>
          <w:szCs w:val="24"/>
        </w:rPr>
        <w:lastRenderedPageBreak/>
        <w:t>Cognition and learning</w:t>
      </w:r>
    </w:p>
    <w:p w14:paraId="65D93B49" w14:textId="77777777" w:rsidR="000970BD" w:rsidRPr="005D4CBC" w:rsidRDefault="000970BD" w:rsidP="000970BD">
      <w:pPr>
        <w:pStyle w:val="ListParagraph"/>
        <w:rPr>
          <w:rFonts w:ascii="Times New Roman" w:hAnsi="Times New Roman" w:cs="Times New Roman"/>
          <w:sz w:val="24"/>
          <w:szCs w:val="24"/>
        </w:rPr>
      </w:pPr>
      <w:r w:rsidRPr="005D4CBC">
        <w:rPr>
          <w:rFonts w:ascii="Times New Roman" w:hAnsi="Times New Roman" w:cs="Times New Roman"/>
          <w:sz w:val="24"/>
          <w:szCs w:val="24"/>
        </w:rPr>
        <w:t>This includes Specific Learning Difficulties such as dyslexia.</w:t>
      </w:r>
    </w:p>
    <w:p w14:paraId="59C453A8" w14:textId="77777777" w:rsidR="000970BD" w:rsidRPr="005D4CBC" w:rsidRDefault="000970BD" w:rsidP="000970BD">
      <w:pPr>
        <w:pStyle w:val="ListParagraph"/>
        <w:rPr>
          <w:rFonts w:ascii="Times New Roman" w:hAnsi="Times New Roman" w:cs="Times New Roman"/>
          <w:sz w:val="24"/>
          <w:szCs w:val="24"/>
        </w:rPr>
      </w:pPr>
    </w:p>
    <w:p w14:paraId="5BCA42B3" w14:textId="77777777" w:rsidR="000970BD" w:rsidRPr="005D4CBC" w:rsidRDefault="000970BD" w:rsidP="000970BD">
      <w:pPr>
        <w:pStyle w:val="ListParagraph"/>
        <w:numPr>
          <w:ilvl w:val="0"/>
          <w:numId w:val="1"/>
        </w:numPr>
        <w:ind w:hanging="720"/>
        <w:rPr>
          <w:rFonts w:ascii="Times New Roman" w:hAnsi="Times New Roman" w:cs="Times New Roman"/>
          <w:sz w:val="24"/>
          <w:szCs w:val="24"/>
        </w:rPr>
      </w:pPr>
      <w:r w:rsidRPr="005D4CBC">
        <w:rPr>
          <w:rFonts w:ascii="Times New Roman" w:hAnsi="Times New Roman" w:cs="Times New Roman"/>
          <w:sz w:val="24"/>
          <w:szCs w:val="24"/>
        </w:rPr>
        <w:t xml:space="preserve">Emotional, social and behavioural development. </w:t>
      </w:r>
    </w:p>
    <w:p w14:paraId="796DB1BA" w14:textId="77777777" w:rsidR="000970BD" w:rsidRPr="005D4CBC" w:rsidRDefault="000970BD" w:rsidP="000970BD">
      <w:pPr>
        <w:pStyle w:val="ListParagraph"/>
        <w:rPr>
          <w:rFonts w:ascii="Times New Roman" w:hAnsi="Times New Roman" w:cs="Times New Roman"/>
          <w:sz w:val="24"/>
          <w:szCs w:val="24"/>
        </w:rPr>
      </w:pPr>
      <w:r w:rsidRPr="005D4CBC">
        <w:rPr>
          <w:rFonts w:ascii="Times New Roman" w:hAnsi="Times New Roman" w:cs="Times New Roman"/>
          <w:sz w:val="24"/>
          <w:szCs w:val="24"/>
        </w:rPr>
        <w:t>School pastoral / medical staff are supported by CAMHS (Child and Adolescent Mental Health Service)</w:t>
      </w:r>
    </w:p>
    <w:p w14:paraId="00483192" w14:textId="77777777" w:rsidR="000970BD" w:rsidRPr="005D4CBC" w:rsidRDefault="000970BD" w:rsidP="000970BD">
      <w:pPr>
        <w:pStyle w:val="ListParagraph"/>
        <w:rPr>
          <w:rFonts w:ascii="Times New Roman" w:hAnsi="Times New Roman" w:cs="Times New Roman"/>
          <w:sz w:val="24"/>
          <w:szCs w:val="24"/>
        </w:rPr>
      </w:pPr>
    </w:p>
    <w:p w14:paraId="6CA27166" w14:textId="77777777" w:rsidR="000970BD" w:rsidRPr="005D4CBC" w:rsidRDefault="000970BD" w:rsidP="000970BD">
      <w:pPr>
        <w:pStyle w:val="ListParagraph"/>
        <w:numPr>
          <w:ilvl w:val="0"/>
          <w:numId w:val="1"/>
        </w:numPr>
        <w:ind w:hanging="720"/>
        <w:rPr>
          <w:rFonts w:ascii="Times New Roman" w:hAnsi="Times New Roman" w:cs="Times New Roman"/>
          <w:sz w:val="24"/>
          <w:szCs w:val="24"/>
        </w:rPr>
      </w:pPr>
      <w:r w:rsidRPr="005D4CBC">
        <w:rPr>
          <w:rFonts w:ascii="Times New Roman" w:hAnsi="Times New Roman" w:cs="Times New Roman"/>
          <w:sz w:val="24"/>
          <w:szCs w:val="24"/>
        </w:rPr>
        <w:t>Sensory and/or physical factors</w:t>
      </w:r>
    </w:p>
    <w:p w14:paraId="2EE53B36" w14:textId="77777777" w:rsidR="000970BD" w:rsidRPr="005D4CBC" w:rsidRDefault="000970BD" w:rsidP="000970BD">
      <w:pPr>
        <w:pStyle w:val="ListParagraph"/>
        <w:rPr>
          <w:rFonts w:ascii="Times New Roman" w:hAnsi="Times New Roman" w:cs="Times New Roman"/>
          <w:sz w:val="24"/>
          <w:szCs w:val="24"/>
        </w:rPr>
      </w:pPr>
      <w:r w:rsidRPr="005D4CBC">
        <w:rPr>
          <w:rFonts w:ascii="Times New Roman" w:hAnsi="Times New Roman" w:cs="Times New Roman"/>
          <w:sz w:val="24"/>
          <w:szCs w:val="24"/>
        </w:rPr>
        <w:t>We are currently supported by the Hearing and Visually Impaired service of Education Bradford.</w:t>
      </w:r>
    </w:p>
    <w:p w14:paraId="2B1D50B9" w14:textId="77777777" w:rsidR="000970BD" w:rsidRPr="005D4CBC" w:rsidRDefault="000970BD" w:rsidP="000970BD">
      <w:pPr>
        <w:pStyle w:val="ListParagraph"/>
        <w:rPr>
          <w:rFonts w:ascii="Times New Roman" w:hAnsi="Times New Roman" w:cs="Times New Roman"/>
          <w:sz w:val="24"/>
          <w:szCs w:val="24"/>
        </w:rPr>
      </w:pPr>
    </w:p>
    <w:p w14:paraId="1EAE9556" w14:textId="77777777" w:rsidR="000970BD" w:rsidRPr="005D4CBC" w:rsidRDefault="000970BD" w:rsidP="000970BD">
      <w:pPr>
        <w:pStyle w:val="ListParagraph"/>
        <w:ind w:left="0"/>
        <w:rPr>
          <w:rFonts w:ascii="Times New Roman" w:hAnsi="Times New Roman" w:cs="Times New Roman"/>
          <w:sz w:val="24"/>
          <w:szCs w:val="24"/>
        </w:rPr>
      </w:pPr>
      <w:r w:rsidRPr="005D4CBC">
        <w:rPr>
          <w:rFonts w:ascii="Times New Roman" w:hAnsi="Times New Roman" w:cs="Times New Roman"/>
          <w:sz w:val="24"/>
          <w:szCs w:val="24"/>
        </w:rPr>
        <w:t>SEND pupils (as defined above) will normally have a Statement, or more recently, an Education, Health and Care (EHC) Plan. This reflects the severity of their need and the extensive involvement of outside agencies. These may involve medical diagnoses and / or Social Services.  As a school, we will be informed and guided by such specialists.  It is normal practice to have an annual multi-agency review to monitor progress on any individual targets.  This is in addition to the usual school reporting system.</w:t>
      </w:r>
    </w:p>
    <w:p w14:paraId="2AA3CCB3" w14:textId="77777777" w:rsidR="000970BD" w:rsidRPr="005D4CBC" w:rsidRDefault="000970BD" w:rsidP="000970BD">
      <w:pPr>
        <w:pStyle w:val="ListParagraph"/>
        <w:ind w:left="0"/>
        <w:rPr>
          <w:rFonts w:ascii="Times New Roman" w:hAnsi="Times New Roman" w:cs="Times New Roman"/>
          <w:sz w:val="24"/>
          <w:szCs w:val="24"/>
        </w:rPr>
      </w:pPr>
    </w:p>
    <w:p w14:paraId="68F0BB4D" w14:textId="77777777" w:rsidR="000970BD" w:rsidRPr="005D4CBC" w:rsidRDefault="000970BD" w:rsidP="000970BD">
      <w:pPr>
        <w:pStyle w:val="ListParagraph"/>
        <w:ind w:left="0"/>
        <w:rPr>
          <w:rFonts w:ascii="Times New Roman" w:hAnsi="Times New Roman" w:cs="Times New Roman"/>
          <w:sz w:val="24"/>
          <w:szCs w:val="24"/>
        </w:rPr>
      </w:pPr>
      <w:r w:rsidRPr="005D4CBC">
        <w:rPr>
          <w:rFonts w:ascii="Times New Roman" w:hAnsi="Times New Roman" w:cs="Times New Roman"/>
          <w:sz w:val="24"/>
          <w:szCs w:val="24"/>
        </w:rPr>
        <w:t>___________________________________________________________________________</w:t>
      </w:r>
    </w:p>
    <w:p w14:paraId="764E75BA" w14:textId="77777777" w:rsidR="000970BD" w:rsidRPr="005D4CBC" w:rsidRDefault="000970BD" w:rsidP="000970BD">
      <w:pPr>
        <w:pStyle w:val="ListParagraph"/>
        <w:ind w:left="0"/>
        <w:rPr>
          <w:rFonts w:ascii="Times New Roman" w:hAnsi="Times New Roman" w:cs="Times New Roman"/>
          <w:sz w:val="24"/>
          <w:szCs w:val="24"/>
        </w:rPr>
      </w:pPr>
    </w:p>
    <w:p w14:paraId="3B074AF8" w14:textId="55F8B0DF" w:rsidR="000970BD" w:rsidRPr="005D4CBC" w:rsidRDefault="000970BD" w:rsidP="000970BD">
      <w:pPr>
        <w:pStyle w:val="ListParagraph"/>
        <w:ind w:left="0"/>
        <w:rPr>
          <w:rFonts w:ascii="Times New Roman" w:hAnsi="Times New Roman" w:cs="Times New Roman"/>
          <w:b/>
          <w:bCs/>
          <w:sz w:val="24"/>
          <w:szCs w:val="24"/>
        </w:rPr>
      </w:pPr>
      <w:r w:rsidRPr="005D4CBC">
        <w:rPr>
          <w:rFonts w:ascii="Times New Roman" w:hAnsi="Times New Roman" w:cs="Times New Roman"/>
          <w:b/>
          <w:bCs/>
          <w:sz w:val="24"/>
          <w:szCs w:val="24"/>
        </w:rPr>
        <w:t>KEEPING CHILDREN SAFE IN EDUCATION (20</w:t>
      </w:r>
      <w:r w:rsidR="00DC2024" w:rsidRPr="005D4CBC">
        <w:rPr>
          <w:rFonts w:ascii="Times New Roman" w:hAnsi="Times New Roman" w:cs="Times New Roman"/>
          <w:b/>
          <w:bCs/>
          <w:sz w:val="24"/>
          <w:szCs w:val="24"/>
        </w:rPr>
        <w:t>21</w:t>
      </w:r>
      <w:r w:rsidRPr="005D4CBC">
        <w:rPr>
          <w:rFonts w:ascii="Times New Roman" w:hAnsi="Times New Roman" w:cs="Times New Roman"/>
          <w:b/>
          <w:bCs/>
          <w:sz w:val="24"/>
          <w:szCs w:val="24"/>
        </w:rPr>
        <w:t>)</w:t>
      </w:r>
    </w:p>
    <w:p w14:paraId="21D3E33D" w14:textId="77777777" w:rsidR="000970BD" w:rsidRPr="005D4CBC" w:rsidRDefault="000970BD" w:rsidP="000970BD">
      <w:pPr>
        <w:spacing w:after="0"/>
        <w:rPr>
          <w:rFonts w:ascii="Times New Roman" w:eastAsia="Times New Roman" w:hAnsi="Times New Roman" w:cs="Times New Roman"/>
          <w:sz w:val="24"/>
          <w:szCs w:val="24"/>
          <w:lang w:eastAsia="zh-CN"/>
        </w:rPr>
      </w:pPr>
      <w:r w:rsidRPr="005D4CBC">
        <w:rPr>
          <w:rFonts w:ascii="Times New Roman" w:eastAsia="Times New Roman" w:hAnsi="Times New Roman" w:cs="Times New Roman"/>
          <w:sz w:val="24"/>
          <w:szCs w:val="24"/>
          <w:lang w:eastAsia="zh-CN"/>
        </w:rPr>
        <w:t xml:space="preserve">Children with special educational needs and disabilities can face additional safeguarding challenges. The child protection policy reflects the fact that additional barriers can exist when recognising abuse and neglect in this group of children. </w:t>
      </w:r>
    </w:p>
    <w:p w14:paraId="58C15827" w14:textId="77777777" w:rsidR="00E45038" w:rsidRPr="005D4CBC" w:rsidRDefault="00E45038" w:rsidP="000970BD">
      <w:pPr>
        <w:spacing w:after="0"/>
        <w:rPr>
          <w:rFonts w:ascii="Times New Roman" w:eastAsia="Times New Roman" w:hAnsi="Times New Roman" w:cs="Times New Roman"/>
          <w:sz w:val="24"/>
          <w:szCs w:val="24"/>
          <w:lang w:eastAsia="zh-CN"/>
        </w:rPr>
      </w:pPr>
    </w:p>
    <w:p w14:paraId="0C5FA477" w14:textId="77777777" w:rsidR="00E45038" w:rsidRPr="005D4CBC" w:rsidRDefault="00E45038" w:rsidP="00E45038">
      <w:pPr>
        <w:spacing w:after="0"/>
        <w:rPr>
          <w:rFonts w:ascii="Times New Roman" w:eastAsia="Times New Roman" w:hAnsi="Times New Roman" w:cs="Times New Roman"/>
          <w:sz w:val="24"/>
          <w:szCs w:val="24"/>
          <w:lang w:eastAsia="zh-CN"/>
        </w:rPr>
      </w:pPr>
      <w:r w:rsidRPr="005D4CBC">
        <w:rPr>
          <w:rFonts w:ascii="Times New Roman" w:eastAsia="Times New Roman" w:hAnsi="Times New Roman" w:cs="Times New Roman"/>
          <w:sz w:val="24"/>
          <w:szCs w:val="24"/>
          <w:lang w:eastAsia="zh-CN"/>
        </w:rPr>
        <w:t xml:space="preserve">This includes: </w:t>
      </w:r>
    </w:p>
    <w:p w14:paraId="4C3529F8" w14:textId="77777777" w:rsidR="00E45038" w:rsidRPr="005D4CBC" w:rsidRDefault="00E45038" w:rsidP="00E45038">
      <w:pPr>
        <w:spacing w:after="0"/>
        <w:rPr>
          <w:rFonts w:ascii="Times New Roman" w:eastAsia="Times New Roman" w:hAnsi="Times New Roman" w:cs="Times New Roman"/>
          <w:sz w:val="24"/>
          <w:szCs w:val="24"/>
          <w:lang w:eastAsia="zh-CN"/>
        </w:rPr>
      </w:pPr>
      <w:r w:rsidRPr="005D4CBC">
        <w:rPr>
          <w:rFonts w:ascii="Times New Roman" w:eastAsia="Times New Roman" w:hAnsi="Times New Roman" w:cs="Times New Roman"/>
          <w:sz w:val="24"/>
          <w:szCs w:val="24"/>
          <w:lang w:eastAsia="zh-CN"/>
        </w:rPr>
        <w:t xml:space="preserve">• not making assumptions that indicators of possible abuse such as behaviour, mood and injury just relate to the child’s disability without further </w:t>
      </w:r>
      <w:proofErr w:type="gramStart"/>
      <w:r w:rsidRPr="005D4CBC">
        <w:rPr>
          <w:rFonts w:ascii="Times New Roman" w:eastAsia="Times New Roman" w:hAnsi="Times New Roman" w:cs="Times New Roman"/>
          <w:sz w:val="24"/>
          <w:szCs w:val="24"/>
          <w:lang w:eastAsia="zh-CN"/>
        </w:rPr>
        <w:t>exploration;</w:t>
      </w:r>
      <w:proofErr w:type="gramEnd"/>
      <w:r w:rsidRPr="005D4CBC">
        <w:rPr>
          <w:rFonts w:ascii="Times New Roman" w:eastAsia="Times New Roman" w:hAnsi="Times New Roman" w:cs="Times New Roman"/>
          <w:sz w:val="24"/>
          <w:szCs w:val="24"/>
          <w:lang w:eastAsia="zh-CN"/>
        </w:rPr>
        <w:t xml:space="preserve"> </w:t>
      </w:r>
    </w:p>
    <w:p w14:paraId="2E97E689" w14:textId="77777777" w:rsidR="00E45038" w:rsidRPr="005D4CBC" w:rsidRDefault="00E45038" w:rsidP="00E45038">
      <w:pPr>
        <w:spacing w:after="0"/>
        <w:rPr>
          <w:rFonts w:ascii="Times New Roman" w:eastAsia="Times New Roman" w:hAnsi="Times New Roman" w:cs="Times New Roman"/>
          <w:sz w:val="24"/>
          <w:szCs w:val="24"/>
          <w:lang w:eastAsia="zh-CN"/>
        </w:rPr>
      </w:pPr>
      <w:r w:rsidRPr="005D4CBC">
        <w:rPr>
          <w:rFonts w:ascii="Times New Roman" w:eastAsia="Times New Roman" w:hAnsi="Times New Roman" w:cs="Times New Roman"/>
          <w:sz w:val="24"/>
          <w:szCs w:val="24"/>
          <w:lang w:eastAsia="zh-CN"/>
        </w:rPr>
        <w:t xml:space="preserve">• being aware that SEND children may be more prone to peer group isolation than other </w:t>
      </w:r>
      <w:proofErr w:type="gramStart"/>
      <w:r w:rsidRPr="005D4CBC">
        <w:rPr>
          <w:rFonts w:ascii="Times New Roman" w:eastAsia="Times New Roman" w:hAnsi="Times New Roman" w:cs="Times New Roman"/>
          <w:sz w:val="24"/>
          <w:szCs w:val="24"/>
          <w:lang w:eastAsia="zh-CN"/>
        </w:rPr>
        <w:t>children;</w:t>
      </w:r>
      <w:proofErr w:type="gramEnd"/>
      <w:r w:rsidRPr="005D4CBC">
        <w:rPr>
          <w:rFonts w:ascii="Times New Roman" w:eastAsia="Times New Roman" w:hAnsi="Times New Roman" w:cs="Times New Roman"/>
          <w:sz w:val="24"/>
          <w:szCs w:val="24"/>
          <w:lang w:eastAsia="zh-CN"/>
        </w:rPr>
        <w:t xml:space="preserve"> </w:t>
      </w:r>
    </w:p>
    <w:p w14:paraId="1473EEA3" w14:textId="77777777" w:rsidR="00E45038" w:rsidRPr="005D4CBC" w:rsidRDefault="00E45038" w:rsidP="00E45038">
      <w:pPr>
        <w:spacing w:after="0"/>
        <w:rPr>
          <w:rFonts w:ascii="Times New Roman" w:eastAsia="Times New Roman" w:hAnsi="Times New Roman" w:cs="Times New Roman"/>
          <w:sz w:val="24"/>
          <w:szCs w:val="24"/>
          <w:lang w:eastAsia="zh-CN"/>
        </w:rPr>
      </w:pPr>
      <w:r w:rsidRPr="005D4CBC">
        <w:rPr>
          <w:rFonts w:ascii="Times New Roman" w:eastAsia="Times New Roman" w:hAnsi="Times New Roman" w:cs="Times New Roman"/>
          <w:sz w:val="24"/>
          <w:szCs w:val="24"/>
          <w:lang w:eastAsia="zh-CN"/>
        </w:rPr>
        <w:t xml:space="preserve">• recognising the potential for children with SEND being disproportionally impacted by behaviours such as bullying, without outwardly showing any signs; and </w:t>
      </w:r>
    </w:p>
    <w:p w14:paraId="349279C8" w14:textId="009CF26D" w:rsidR="000970BD" w:rsidRPr="005D4CBC" w:rsidRDefault="00E45038" w:rsidP="005D4CBC">
      <w:pPr>
        <w:spacing w:after="0"/>
        <w:rPr>
          <w:rFonts w:ascii="Times New Roman" w:eastAsia="Times New Roman" w:hAnsi="Times New Roman" w:cs="Times New Roman"/>
          <w:sz w:val="24"/>
          <w:szCs w:val="24"/>
          <w:lang w:eastAsia="zh-CN"/>
        </w:rPr>
      </w:pPr>
      <w:r w:rsidRPr="005D4CBC">
        <w:rPr>
          <w:rFonts w:ascii="Times New Roman" w:eastAsia="Times New Roman" w:hAnsi="Times New Roman" w:cs="Times New Roman"/>
          <w:sz w:val="24"/>
          <w:szCs w:val="24"/>
          <w:lang w:eastAsia="zh-CN"/>
        </w:rPr>
        <w:t>• identifying communication barriers and the difficulties in overcoming these barriers.</w:t>
      </w:r>
    </w:p>
    <w:p w14:paraId="200CE2F7" w14:textId="77777777" w:rsidR="005D4CBC" w:rsidRPr="005D4CBC" w:rsidRDefault="005D4CBC" w:rsidP="005D4CBC">
      <w:pPr>
        <w:spacing w:after="0"/>
        <w:rPr>
          <w:rFonts w:ascii="Times New Roman" w:eastAsia="Times New Roman" w:hAnsi="Times New Roman" w:cs="Times New Roman"/>
          <w:sz w:val="24"/>
          <w:szCs w:val="24"/>
          <w:lang w:eastAsia="zh-CN"/>
        </w:rPr>
      </w:pPr>
    </w:p>
    <w:p w14:paraId="0B41BA32" w14:textId="00DF1A6E" w:rsidR="005D4CBC" w:rsidRPr="005D4CBC" w:rsidRDefault="005D4CBC">
      <w:pPr>
        <w:rPr>
          <w:rFonts w:ascii="Times New Roman" w:hAnsi="Times New Roman" w:cs="Times New Roman"/>
          <w:sz w:val="24"/>
          <w:szCs w:val="24"/>
        </w:rPr>
      </w:pPr>
      <w:r w:rsidRPr="005D4CBC">
        <w:rPr>
          <w:rFonts w:ascii="Times New Roman" w:hAnsi="Times New Roman" w:cs="Times New Roman"/>
          <w:color w:val="000000"/>
          <w:sz w:val="24"/>
          <w:szCs w:val="24"/>
          <w:shd w:val="clear" w:color="auto" w:fill="FFFFFF"/>
        </w:rPr>
        <w:t>Our Safeguarding &amp; Child Protection Policy clearly address the issues listed above and all our staff are trained and aware of the challenges faced by SEND children should a safeguarding issue arise.</w:t>
      </w:r>
    </w:p>
    <w:p w14:paraId="7256B702" w14:textId="77777777" w:rsidR="00E45038" w:rsidRPr="005D4CBC" w:rsidRDefault="00E45038">
      <w:pPr>
        <w:rPr>
          <w:rFonts w:ascii="Times New Roman" w:hAnsi="Times New Roman" w:cs="Times New Roman"/>
          <w:sz w:val="24"/>
          <w:szCs w:val="24"/>
        </w:rPr>
      </w:pPr>
      <w:r w:rsidRPr="005D4CBC">
        <w:rPr>
          <w:rFonts w:ascii="Times New Roman" w:hAnsi="Times New Roman" w:cs="Times New Roman"/>
          <w:sz w:val="24"/>
          <w:szCs w:val="24"/>
        </w:rPr>
        <w:t>Extra pastoral support is widely available for SEND pupils in the form of the learning support team as well as having access to whole school pastoral support.</w:t>
      </w:r>
    </w:p>
    <w:p w14:paraId="717916A8" w14:textId="77777777" w:rsidR="002946DB" w:rsidRPr="005D4CBC" w:rsidRDefault="002946DB">
      <w:pPr>
        <w:rPr>
          <w:rFonts w:ascii="Times New Roman" w:hAnsi="Times New Roman" w:cs="Times New Roman"/>
        </w:rPr>
      </w:pPr>
    </w:p>
    <w:p w14:paraId="3B7DF2CB" w14:textId="77777777" w:rsidR="00E45038" w:rsidRPr="005D4CBC" w:rsidRDefault="00E45038">
      <w:pPr>
        <w:rPr>
          <w:rFonts w:ascii="Times New Roman" w:hAnsi="Times New Roman" w:cs="Times New Roman"/>
          <w:b/>
          <w:bCs/>
        </w:rPr>
      </w:pPr>
      <w:r w:rsidRPr="005D4CBC">
        <w:rPr>
          <w:rFonts w:ascii="Times New Roman" w:hAnsi="Times New Roman" w:cs="Times New Roman"/>
          <w:b/>
          <w:bCs/>
        </w:rPr>
        <w:lastRenderedPageBreak/>
        <w:t>ADDRESSING MENTAL HEALTH NEEDS</w:t>
      </w:r>
    </w:p>
    <w:p w14:paraId="69D82C36" w14:textId="77777777" w:rsidR="00D92795" w:rsidRPr="005D4CBC" w:rsidRDefault="00D92795" w:rsidP="00D92795">
      <w:pPr>
        <w:pStyle w:val="NormalWeb"/>
        <w:spacing w:before="0" w:beforeAutospacing="0" w:after="0" w:afterAutospacing="0"/>
        <w:rPr>
          <w:lang w:val="en"/>
        </w:rPr>
      </w:pPr>
      <w:r w:rsidRPr="005D4CBC">
        <w:rPr>
          <w:lang w:val="en"/>
        </w:rPr>
        <w:t xml:space="preserve">All children and young people have the right to be educated in an environment that supports and promotes positive mental health for everybody. </w:t>
      </w:r>
    </w:p>
    <w:p w14:paraId="252504FC" w14:textId="77777777" w:rsidR="00D92795" w:rsidRPr="005D4CBC" w:rsidRDefault="00D92795" w:rsidP="00D92795">
      <w:pPr>
        <w:pStyle w:val="NormalWeb"/>
        <w:spacing w:before="0" w:beforeAutospacing="0" w:after="0" w:afterAutospacing="0"/>
        <w:rPr>
          <w:lang w:val="en"/>
        </w:rPr>
      </w:pPr>
    </w:p>
    <w:p w14:paraId="183D0A92" w14:textId="77777777" w:rsidR="00D92795" w:rsidRPr="005D4CBC" w:rsidRDefault="00D92795" w:rsidP="00D92795">
      <w:pPr>
        <w:rPr>
          <w:rFonts w:ascii="Times New Roman" w:hAnsi="Times New Roman" w:cs="Times New Roman"/>
          <w:sz w:val="24"/>
          <w:szCs w:val="24"/>
          <w:lang w:val="en"/>
        </w:rPr>
      </w:pPr>
      <w:r w:rsidRPr="005D4CBC">
        <w:rPr>
          <w:rFonts w:ascii="Times New Roman" w:hAnsi="Times New Roman" w:cs="Times New Roman"/>
          <w:sz w:val="24"/>
          <w:szCs w:val="24"/>
          <w:lang w:val="en"/>
        </w:rPr>
        <w:t>The SEND Code of Practice (2014) altered the previously published Special Educational Need (SEN) categories to incorporate mental health, thus highlighting its significance as a barrier to educational progress.</w:t>
      </w:r>
    </w:p>
    <w:p w14:paraId="78CB4067" w14:textId="77777777" w:rsidR="00D92795" w:rsidRPr="005D4CBC" w:rsidRDefault="00D92795" w:rsidP="00D92795">
      <w:pPr>
        <w:rPr>
          <w:rFonts w:ascii="Times New Roman" w:hAnsi="Times New Roman" w:cs="Times New Roman"/>
          <w:sz w:val="24"/>
          <w:szCs w:val="24"/>
        </w:rPr>
      </w:pPr>
      <w:r w:rsidRPr="005D4CBC">
        <w:rPr>
          <w:rFonts w:ascii="Times New Roman" w:hAnsi="Times New Roman" w:cs="Times New Roman"/>
          <w:sz w:val="24"/>
          <w:szCs w:val="24"/>
        </w:rPr>
        <w:t>Mental health can affect any pupil directly or indirectly and the effects can be long or short term. Our Mental Health policy recognises and illustrates how these needs are supported at Woodhouse Grove School.</w:t>
      </w:r>
    </w:p>
    <w:p w14:paraId="2872A68E" w14:textId="77777777" w:rsidR="00D92795" w:rsidRPr="005D4CBC" w:rsidRDefault="00D92795" w:rsidP="00D92795">
      <w:pPr>
        <w:rPr>
          <w:rFonts w:ascii="Times New Roman" w:hAnsi="Times New Roman" w:cs="Times New Roman"/>
          <w:sz w:val="24"/>
          <w:szCs w:val="24"/>
        </w:rPr>
      </w:pPr>
      <w:r w:rsidRPr="005D4CBC">
        <w:rPr>
          <w:rFonts w:ascii="Times New Roman" w:hAnsi="Times New Roman" w:cs="Times New Roman"/>
          <w:sz w:val="24"/>
          <w:szCs w:val="24"/>
        </w:rPr>
        <w:t>There is a strong association between poor Mental Health and SEND. Children with diagnosable mental health disorders are between 2 and 4 times as likely to be identified as having SEND as children with no mental health disorder.</w:t>
      </w:r>
    </w:p>
    <w:p w14:paraId="516C683B" w14:textId="77777777" w:rsidR="00D92795" w:rsidRPr="005D4CBC" w:rsidRDefault="00D92795" w:rsidP="00D92795">
      <w:pPr>
        <w:pStyle w:val="NoSpacing"/>
        <w:rPr>
          <w:rFonts w:ascii="Times New Roman" w:hAnsi="Times New Roman" w:cs="Times New Roman"/>
          <w:szCs w:val="24"/>
        </w:rPr>
      </w:pPr>
      <w:r w:rsidRPr="005D4CBC">
        <w:rPr>
          <w:rFonts w:ascii="Times New Roman" w:hAnsi="Times New Roman" w:cs="Times New Roman"/>
          <w:szCs w:val="24"/>
        </w:rPr>
        <w:t>Pupils with SEND may need counselling approaches to be adapted to be appropriate for them. The way they communicate about anxieties, worries and distress can be different and therefore requires different approaches in order to understand and report to.</w:t>
      </w:r>
    </w:p>
    <w:p w14:paraId="46E786AF" w14:textId="77777777" w:rsidR="00D92795" w:rsidRPr="005D4CBC" w:rsidRDefault="00D92795" w:rsidP="00D92795">
      <w:pPr>
        <w:pStyle w:val="NoSpacing"/>
        <w:rPr>
          <w:rFonts w:ascii="Times New Roman" w:hAnsi="Times New Roman" w:cs="Times New Roman"/>
          <w:szCs w:val="24"/>
        </w:rPr>
      </w:pPr>
    </w:p>
    <w:p w14:paraId="3B26CCF4" w14:textId="77777777" w:rsidR="00E45038" w:rsidRPr="005D4CBC" w:rsidRDefault="00D92795" w:rsidP="00F149DE">
      <w:pPr>
        <w:pStyle w:val="NoSpacing"/>
        <w:rPr>
          <w:rFonts w:ascii="Times New Roman" w:hAnsi="Times New Roman" w:cs="Times New Roman"/>
          <w:szCs w:val="24"/>
        </w:rPr>
      </w:pPr>
      <w:r w:rsidRPr="005D4CBC">
        <w:rPr>
          <w:rFonts w:ascii="Times New Roman" w:hAnsi="Times New Roman" w:cs="Times New Roman"/>
          <w:szCs w:val="24"/>
        </w:rPr>
        <w:t>The issues children with SEND may need support with may arise as a direct consequence of their learning difficulty or disability. Recommended counsellors by the school need to be confident at dealing with the wide range of challenges young people face because of their specific need.</w:t>
      </w:r>
    </w:p>
    <w:p w14:paraId="5A917D43" w14:textId="77777777" w:rsidR="00F149DE" w:rsidRPr="005D4CBC" w:rsidRDefault="00F149DE" w:rsidP="00F149DE">
      <w:pPr>
        <w:pStyle w:val="NoSpacing"/>
        <w:rPr>
          <w:rFonts w:ascii="Times New Roman" w:hAnsi="Times New Roman" w:cs="Times New Roman"/>
          <w:szCs w:val="24"/>
        </w:rPr>
      </w:pPr>
    </w:p>
    <w:p w14:paraId="1A7F5E44" w14:textId="77777777" w:rsidR="00F149DE" w:rsidRPr="005D4CBC" w:rsidRDefault="00F149DE">
      <w:pPr>
        <w:rPr>
          <w:rFonts w:ascii="Times New Roman" w:hAnsi="Times New Roman" w:cs="Times New Roman"/>
          <w:sz w:val="24"/>
          <w:szCs w:val="24"/>
        </w:rPr>
      </w:pPr>
      <w:r w:rsidRPr="005D4CBC">
        <w:rPr>
          <w:rFonts w:ascii="Times New Roman" w:hAnsi="Times New Roman" w:cs="Times New Roman"/>
          <w:sz w:val="24"/>
          <w:szCs w:val="24"/>
        </w:rPr>
        <w:t>___________________________________________________________________________</w:t>
      </w:r>
    </w:p>
    <w:p w14:paraId="235011E6" w14:textId="77777777" w:rsidR="00F149DE" w:rsidRPr="005D4CBC" w:rsidRDefault="00F149DE" w:rsidP="00F149DE">
      <w:pPr>
        <w:rPr>
          <w:rFonts w:ascii="Times New Roman" w:hAnsi="Times New Roman" w:cs="Times New Roman"/>
          <w:sz w:val="24"/>
          <w:szCs w:val="24"/>
        </w:rPr>
      </w:pPr>
      <w:r w:rsidRPr="005D4CBC">
        <w:rPr>
          <w:rFonts w:ascii="Times New Roman" w:hAnsi="Times New Roman" w:cs="Times New Roman"/>
          <w:sz w:val="24"/>
          <w:szCs w:val="24"/>
        </w:rPr>
        <w:t>Please read the Learning Support Statement of Provision for further details of (1) admission (2) identification and assessment of pupil needs and (3) pupil provision throughout the school.</w:t>
      </w:r>
    </w:p>
    <w:p w14:paraId="51CB6B10" w14:textId="77777777" w:rsidR="00F149DE" w:rsidRPr="005D4CBC" w:rsidRDefault="00F149DE" w:rsidP="00F149DE">
      <w:pPr>
        <w:rPr>
          <w:rFonts w:ascii="Times New Roman" w:hAnsi="Times New Roman" w:cs="Times New Roman"/>
          <w:sz w:val="24"/>
          <w:szCs w:val="24"/>
        </w:rPr>
      </w:pPr>
    </w:p>
    <w:p w14:paraId="03D71BBC" w14:textId="77777777" w:rsidR="00F149DE" w:rsidRPr="005D4CBC" w:rsidRDefault="00F149DE" w:rsidP="00F149DE">
      <w:pPr>
        <w:rPr>
          <w:rFonts w:ascii="Times New Roman" w:hAnsi="Times New Roman" w:cs="Times New Roman"/>
          <w:b/>
          <w:sz w:val="24"/>
          <w:szCs w:val="24"/>
        </w:rPr>
      </w:pPr>
      <w:r w:rsidRPr="005D4CBC">
        <w:rPr>
          <w:rFonts w:ascii="Times New Roman" w:hAnsi="Times New Roman" w:cs="Times New Roman"/>
          <w:b/>
          <w:sz w:val="24"/>
          <w:szCs w:val="24"/>
        </w:rPr>
        <w:t>STAFF RESPONSIBILITIES:</w:t>
      </w:r>
    </w:p>
    <w:p w14:paraId="6E4FA362" w14:textId="77777777" w:rsidR="00F149DE" w:rsidRPr="005D4CBC" w:rsidRDefault="00F149DE" w:rsidP="00F149DE">
      <w:pPr>
        <w:rPr>
          <w:rFonts w:ascii="Times New Roman" w:hAnsi="Times New Roman" w:cs="Times New Roman"/>
          <w:sz w:val="24"/>
          <w:szCs w:val="24"/>
        </w:rPr>
      </w:pPr>
      <w:r w:rsidRPr="005D4CBC">
        <w:rPr>
          <w:rFonts w:ascii="Times New Roman" w:hAnsi="Times New Roman" w:cs="Times New Roman"/>
          <w:sz w:val="24"/>
          <w:szCs w:val="24"/>
        </w:rPr>
        <w:t>Governors: (Accessibility Plan)</w:t>
      </w:r>
    </w:p>
    <w:p w14:paraId="003BC743" w14:textId="77777777" w:rsidR="00F149DE" w:rsidRPr="005D4CBC" w:rsidRDefault="00F149DE" w:rsidP="00F149DE">
      <w:pPr>
        <w:rPr>
          <w:rFonts w:ascii="Times New Roman" w:hAnsi="Times New Roman" w:cs="Times New Roman"/>
          <w:sz w:val="24"/>
          <w:szCs w:val="24"/>
        </w:rPr>
      </w:pPr>
      <w:r w:rsidRPr="005D4CBC">
        <w:rPr>
          <w:rFonts w:ascii="Times New Roman" w:hAnsi="Times New Roman" w:cs="Times New Roman"/>
          <w:sz w:val="24"/>
          <w:szCs w:val="24"/>
        </w:rPr>
        <w:t>Deputy Headmaster (Academic): Mr Wright</w:t>
      </w:r>
    </w:p>
    <w:p w14:paraId="1058151B" w14:textId="5EF8C3F7" w:rsidR="00F149DE" w:rsidRDefault="00F149DE" w:rsidP="00F149DE">
      <w:pPr>
        <w:rPr>
          <w:rFonts w:ascii="Times New Roman" w:hAnsi="Times New Roman" w:cs="Times New Roman"/>
          <w:sz w:val="24"/>
          <w:szCs w:val="24"/>
        </w:rPr>
      </w:pPr>
      <w:r w:rsidRPr="005D4CBC">
        <w:rPr>
          <w:rFonts w:ascii="Times New Roman" w:hAnsi="Times New Roman" w:cs="Times New Roman"/>
          <w:sz w:val="24"/>
          <w:szCs w:val="24"/>
        </w:rPr>
        <w:t>Head of Learning Support: Miss Monk</w:t>
      </w:r>
    </w:p>
    <w:p w14:paraId="0882BA91" w14:textId="2A0C3D33" w:rsidR="005D4CBC" w:rsidRPr="005D4CBC" w:rsidRDefault="005D4CBC" w:rsidP="00F149DE">
      <w:pPr>
        <w:rPr>
          <w:rFonts w:ascii="Times New Roman" w:hAnsi="Times New Roman" w:cs="Times New Roman"/>
          <w:sz w:val="24"/>
          <w:szCs w:val="24"/>
        </w:rPr>
      </w:pPr>
      <w:r>
        <w:rPr>
          <w:rFonts w:ascii="Times New Roman" w:hAnsi="Times New Roman" w:cs="Times New Roman"/>
          <w:sz w:val="24"/>
          <w:szCs w:val="24"/>
        </w:rPr>
        <w:t>Designated Safeguarding Lead: Mr Cadman</w:t>
      </w:r>
    </w:p>
    <w:p w14:paraId="1E2E7664" w14:textId="77777777" w:rsidR="00F149DE" w:rsidRPr="005D4CBC" w:rsidRDefault="00F149DE" w:rsidP="00F149DE">
      <w:pPr>
        <w:rPr>
          <w:rFonts w:ascii="Times New Roman" w:hAnsi="Times New Roman" w:cs="Times New Roman"/>
          <w:sz w:val="24"/>
          <w:szCs w:val="24"/>
        </w:rPr>
      </w:pPr>
      <w:r w:rsidRPr="005D4CBC">
        <w:rPr>
          <w:rFonts w:ascii="Times New Roman" w:hAnsi="Times New Roman" w:cs="Times New Roman"/>
          <w:sz w:val="24"/>
          <w:szCs w:val="24"/>
        </w:rPr>
        <w:t>Head of Wellbeing: Mrs Vernon</w:t>
      </w:r>
    </w:p>
    <w:p w14:paraId="7780AA68" w14:textId="77777777" w:rsidR="00F149DE" w:rsidRPr="005D4CBC" w:rsidRDefault="00F149DE">
      <w:pPr>
        <w:rPr>
          <w:rFonts w:ascii="Times New Roman" w:hAnsi="Times New Roman" w:cs="Times New Roman"/>
          <w:sz w:val="24"/>
          <w:szCs w:val="24"/>
        </w:rPr>
      </w:pPr>
    </w:p>
    <w:sectPr w:rsidR="00F149DE" w:rsidRPr="005D4CBC" w:rsidSect="00361DE9">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5CD7" w14:textId="77777777" w:rsidR="00944F03" w:rsidRDefault="00944F03" w:rsidP="0006387A">
      <w:pPr>
        <w:spacing w:after="0" w:line="240" w:lineRule="auto"/>
      </w:pPr>
      <w:r>
        <w:separator/>
      </w:r>
    </w:p>
  </w:endnote>
  <w:endnote w:type="continuationSeparator" w:id="0">
    <w:p w14:paraId="238E12B5" w14:textId="77777777" w:rsidR="00944F03" w:rsidRDefault="00944F03" w:rsidP="0006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AF51" w14:textId="77777777" w:rsidR="00944F03" w:rsidRDefault="00944F03" w:rsidP="0006387A">
      <w:pPr>
        <w:spacing w:after="0" w:line="240" w:lineRule="auto"/>
      </w:pPr>
      <w:r>
        <w:separator/>
      </w:r>
    </w:p>
  </w:footnote>
  <w:footnote w:type="continuationSeparator" w:id="0">
    <w:p w14:paraId="36BBF534" w14:textId="77777777" w:rsidR="00944F03" w:rsidRDefault="00944F03" w:rsidP="00063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693"/>
    </w:tblGrid>
    <w:tr w:rsidR="0006387A" w:rsidRPr="00843AD1" w14:paraId="7878FF84" w14:textId="77777777" w:rsidTr="008E4E6F">
      <w:tc>
        <w:tcPr>
          <w:tcW w:w="7054" w:type="dxa"/>
        </w:tcPr>
        <w:p w14:paraId="5974044E" w14:textId="255AD09C" w:rsidR="0006387A" w:rsidRPr="00610B33" w:rsidRDefault="0006387A" w:rsidP="008E4E6F">
          <w:pPr>
            <w:pStyle w:val="Header"/>
            <w:rPr>
              <w:rFonts w:ascii="Museo 300" w:hAnsi="Museo 300"/>
            </w:rPr>
          </w:pPr>
          <w:r>
            <w:rPr>
              <w:rFonts w:ascii="Museo 300" w:hAnsi="Museo 300"/>
              <w:noProof/>
              <w:lang w:eastAsia="zh-CN"/>
            </w:rPr>
            <mc:AlternateContent>
              <mc:Choice Requires="wps">
                <w:drawing>
                  <wp:anchor distT="0" distB="0" distL="114300" distR="114300" simplePos="0" relativeHeight="251659264" behindDoc="0" locked="0" layoutInCell="1" allowOverlap="1" wp14:anchorId="4543F805" wp14:editId="6AEBAFAC">
                    <wp:simplePos x="0" y="0"/>
                    <wp:positionH relativeFrom="column">
                      <wp:posOffset>-846455</wp:posOffset>
                    </wp:positionH>
                    <wp:positionV relativeFrom="paragraph">
                      <wp:posOffset>-53975</wp:posOffset>
                    </wp:positionV>
                    <wp:extent cx="737870" cy="79629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EA118" w14:textId="77777777" w:rsidR="0006387A" w:rsidRDefault="0006387A" w:rsidP="0006387A">
                                <w:r>
                                  <w:rPr>
                                    <w:noProof/>
                                    <w:lang w:eastAsia="zh-CN"/>
                                  </w:rPr>
                                  <w:drawing>
                                    <wp:inline distT="0" distB="0" distL="0" distR="0" wp14:anchorId="3395A7F2" wp14:editId="0F58B713">
                                      <wp:extent cx="504825" cy="552450"/>
                                      <wp:effectExtent l="19050" t="0" r="9525" b="0"/>
                                      <wp:docPr id="1" name="Picture 0" descr="Woodhouse Grove Crest Smalle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house Grove Crest Smaller(Transparent).png"/>
                                              <pic:cNvPicPr>
                                                <a:picLocks noChangeAspect="1" noChangeArrowheads="1"/>
                                              </pic:cNvPicPr>
                                            </pic:nvPicPr>
                                            <pic:blipFill>
                                              <a:blip r:embed="rId1"/>
                                              <a:srcRect/>
                                              <a:stretch>
                                                <a:fillRect/>
                                              </a:stretch>
                                            </pic:blipFill>
                                            <pic:spPr bwMode="auto">
                                              <a:xfrm>
                                                <a:off x="0" y="0"/>
                                                <a:ext cx="504825" cy="552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43F805" id="_x0000_t202" coordsize="21600,21600" o:spt="202" path="m,l,21600r21600,l21600,xe">
                    <v:stroke joinstyle="miter"/>
                    <v:path gradientshapeok="t" o:connecttype="rect"/>
                  </v:shapetype>
                  <v:shape id="Text Box 2" o:spid="_x0000_s1026" type="#_x0000_t202" style="position:absolute;margin-left:-66.65pt;margin-top:-4.25pt;width:58.1pt;height:6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" filled="f" stroked="f">
                    <v:textbox style="mso-fit-shape-to-text:t">
                      <w:txbxContent>
                        <w:p w14:paraId="5B8EA118" w14:textId="77777777" w:rsidR="0006387A" w:rsidRDefault="0006387A" w:rsidP="0006387A">
                          <w:r>
                            <w:rPr>
                              <w:noProof/>
                              <w:lang w:eastAsia="zh-CN"/>
                            </w:rPr>
                            <w:drawing>
                              <wp:inline distT="0" distB="0" distL="0" distR="0" wp14:anchorId="3395A7F2" wp14:editId="0F58B713">
                                <wp:extent cx="504825" cy="552450"/>
                                <wp:effectExtent l="19050" t="0" r="9525" b="0"/>
                                <wp:docPr id="1" name="Picture 0" descr="Woodhouse Grove Crest Smalle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house Grove Crest Smaller(Transparent).png"/>
                                        <pic:cNvPicPr>
                                          <a:picLocks noChangeAspect="1" noChangeArrowheads="1"/>
                                        </pic:cNvPicPr>
                                      </pic:nvPicPr>
                                      <pic:blipFill>
                                        <a:blip r:embed="rId1"/>
                                        <a:srcRect/>
                                        <a:stretch>
                                          <a:fillRect/>
                                        </a:stretch>
                                      </pic:blipFill>
                                      <pic:spPr bwMode="auto">
                                        <a:xfrm>
                                          <a:off x="0" y="0"/>
                                          <a:ext cx="504825" cy="552450"/>
                                        </a:xfrm>
                                        <a:prstGeom prst="rect">
                                          <a:avLst/>
                                        </a:prstGeom>
                                        <a:noFill/>
                                        <a:ln w="9525">
                                          <a:noFill/>
                                          <a:miter lim="800000"/>
                                          <a:headEnd/>
                                          <a:tailEnd/>
                                        </a:ln>
                                      </pic:spPr>
                                    </pic:pic>
                                  </a:graphicData>
                                </a:graphic>
                              </wp:inline>
                            </w:drawing>
                          </w:r>
                        </w:p>
                      </w:txbxContent>
                    </v:textbox>
                  </v:shape>
                </w:pict>
              </mc:Fallback>
            </mc:AlternateContent>
          </w:r>
          <w:r w:rsidRPr="00610B33">
            <w:rPr>
              <w:rFonts w:ascii="Museo 300" w:hAnsi="Museo 300"/>
            </w:rPr>
            <w:t xml:space="preserve">Policy Title: </w:t>
          </w:r>
          <w:r w:rsidR="002946DB">
            <w:rPr>
              <w:rFonts w:ascii="Museo 300" w:hAnsi="Museo 300"/>
              <w:b/>
            </w:rPr>
            <w:t>SEND</w:t>
          </w:r>
          <w:r w:rsidRPr="00610B33">
            <w:rPr>
              <w:rFonts w:ascii="Museo 300" w:hAnsi="Museo 300"/>
              <w:b/>
            </w:rPr>
            <w:t xml:space="preserve"> Policy</w:t>
          </w:r>
        </w:p>
      </w:tc>
      <w:tc>
        <w:tcPr>
          <w:tcW w:w="2693" w:type="dxa"/>
        </w:tcPr>
        <w:p w14:paraId="52D60B36" w14:textId="742EC61F" w:rsidR="0006387A" w:rsidRPr="00610B33" w:rsidRDefault="0006387A" w:rsidP="008E4E6F">
          <w:pPr>
            <w:pStyle w:val="Header"/>
            <w:rPr>
              <w:rFonts w:ascii="Museo 300" w:hAnsi="Museo 300"/>
            </w:rPr>
          </w:pPr>
          <w:r w:rsidRPr="00610B33">
            <w:rPr>
              <w:rFonts w:ascii="Museo 300" w:hAnsi="Museo 300"/>
            </w:rPr>
            <w:t>Reviewed:</w:t>
          </w:r>
          <w:r>
            <w:rPr>
              <w:rFonts w:ascii="Museo 300" w:hAnsi="Museo 300"/>
            </w:rPr>
            <w:t xml:space="preserve"> </w:t>
          </w:r>
          <w:r w:rsidR="00DC2024">
            <w:rPr>
              <w:rFonts w:ascii="Museo 300" w:hAnsi="Museo 300"/>
            </w:rPr>
            <w:t>October 2021</w:t>
          </w:r>
        </w:p>
      </w:tc>
    </w:tr>
    <w:tr w:rsidR="0006387A" w:rsidRPr="00843AD1" w14:paraId="6FC22E82" w14:textId="77777777" w:rsidTr="008E4E6F">
      <w:tc>
        <w:tcPr>
          <w:tcW w:w="7054" w:type="dxa"/>
        </w:tcPr>
        <w:p w14:paraId="54EF502E" w14:textId="77777777" w:rsidR="0006387A" w:rsidRPr="00610B33" w:rsidRDefault="0006387A" w:rsidP="008E4E6F">
          <w:pPr>
            <w:pStyle w:val="Header"/>
            <w:rPr>
              <w:rFonts w:ascii="Museo 300" w:hAnsi="Museo 300"/>
            </w:rPr>
          </w:pPr>
          <w:r w:rsidRPr="00610B33">
            <w:rPr>
              <w:rFonts w:ascii="Museo 300" w:hAnsi="Museo 300"/>
            </w:rPr>
            <w:t xml:space="preserve">School Section: </w:t>
          </w:r>
          <w:r w:rsidRPr="00610B33">
            <w:rPr>
              <w:rFonts w:ascii="Museo 300" w:hAnsi="Museo 300"/>
              <w:b/>
            </w:rPr>
            <w:t>Whole School</w:t>
          </w:r>
        </w:p>
      </w:tc>
      <w:tc>
        <w:tcPr>
          <w:tcW w:w="2693" w:type="dxa"/>
        </w:tcPr>
        <w:p w14:paraId="7BE3DDD5" w14:textId="681E44E3" w:rsidR="0006387A" w:rsidRPr="00610B33" w:rsidRDefault="0006387A" w:rsidP="008E4E6F">
          <w:pPr>
            <w:pStyle w:val="Header"/>
            <w:rPr>
              <w:rFonts w:ascii="Museo 300" w:hAnsi="Museo 300"/>
            </w:rPr>
          </w:pPr>
          <w:r w:rsidRPr="00610B33">
            <w:rPr>
              <w:rFonts w:ascii="Museo 300" w:hAnsi="Museo 300"/>
            </w:rPr>
            <w:t xml:space="preserve">Reviewer: </w:t>
          </w:r>
          <w:r w:rsidR="002946DB">
            <w:rPr>
              <w:rFonts w:ascii="Museo 300" w:hAnsi="Museo 300"/>
            </w:rPr>
            <w:t>BKM</w:t>
          </w:r>
        </w:p>
      </w:tc>
    </w:tr>
    <w:tr w:rsidR="0006387A" w:rsidRPr="00843AD1" w14:paraId="6245FDBD" w14:textId="77777777" w:rsidTr="008E4E6F">
      <w:tc>
        <w:tcPr>
          <w:tcW w:w="7054" w:type="dxa"/>
        </w:tcPr>
        <w:p w14:paraId="077F346E" w14:textId="77777777" w:rsidR="0006387A" w:rsidRPr="00610B33" w:rsidRDefault="0006387A" w:rsidP="008E4E6F">
          <w:pPr>
            <w:pStyle w:val="Header"/>
            <w:rPr>
              <w:rFonts w:ascii="Museo 300" w:hAnsi="Museo 300"/>
            </w:rPr>
          </w:pPr>
          <w:r w:rsidRPr="00610B33">
            <w:rPr>
              <w:rFonts w:ascii="Museo 300" w:hAnsi="Museo 300"/>
            </w:rPr>
            <w:t xml:space="preserve">N.M.S: </w:t>
          </w:r>
        </w:p>
      </w:tc>
      <w:tc>
        <w:tcPr>
          <w:tcW w:w="2693" w:type="dxa"/>
        </w:tcPr>
        <w:p w14:paraId="360B1589" w14:textId="1896C152" w:rsidR="0006387A" w:rsidRPr="00610B33" w:rsidRDefault="0006387A" w:rsidP="008E4E6F">
          <w:pPr>
            <w:pStyle w:val="Header"/>
            <w:rPr>
              <w:rFonts w:ascii="Museo 300" w:hAnsi="Museo 300"/>
            </w:rPr>
          </w:pPr>
          <w:r w:rsidRPr="00610B33">
            <w:rPr>
              <w:rFonts w:ascii="Museo 300" w:hAnsi="Museo 300"/>
            </w:rPr>
            <w:t xml:space="preserve">Revision: </w:t>
          </w:r>
          <w:r w:rsidR="002946DB">
            <w:rPr>
              <w:rFonts w:ascii="Museo 300" w:hAnsi="Museo 300"/>
            </w:rPr>
            <w:t>1.1</w:t>
          </w:r>
        </w:p>
      </w:tc>
    </w:tr>
    <w:tr w:rsidR="0006387A" w14:paraId="13C8CB78" w14:textId="77777777" w:rsidTr="002946DB">
      <w:trPr>
        <w:trHeight w:val="215"/>
      </w:trPr>
      <w:tc>
        <w:tcPr>
          <w:tcW w:w="7054" w:type="dxa"/>
        </w:tcPr>
        <w:p w14:paraId="322414C0" w14:textId="7098C194" w:rsidR="0006387A" w:rsidRPr="00610B33" w:rsidRDefault="0006387A" w:rsidP="008E4E6F">
          <w:pPr>
            <w:pStyle w:val="Header"/>
            <w:rPr>
              <w:rFonts w:ascii="Museo 300" w:hAnsi="Museo 300"/>
            </w:rPr>
          </w:pPr>
          <w:r w:rsidRPr="00610B33">
            <w:rPr>
              <w:rFonts w:ascii="Museo 300" w:hAnsi="Museo 300"/>
            </w:rPr>
            <w:t xml:space="preserve">Audience: </w:t>
          </w:r>
          <w:r w:rsidR="002946DB">
            <w:rPr>
              <w:rFonts w:ascii="Museo 300" w:hAnsi="Museo 300"/>
            </w:rPr>
            <w:t>Whole School</w:t>
          </w:r>
        </w:p>
      </w:tc>
      <w:tc>
        <w:tcPr>
          <w:tcW w:w="2693" w:type="dxa"/>
        </w:tcPr>
        <w:p w14:paraId="2D3CE277" w14:textId="77777777" w:rsidR="0006387A" w:rsidRPr="00610B33" w:rsidRDefault="0006387A" w:rsidP="008E4E6F">
          <w:pPr>
            <w:pStyle w:val="Header"/>
            <w:rPr>
              <w:rFonts w:ascii="Museo 300" w:hAnsi="Museo 300"/>
            </w:rPr>
          </w:pPr>
        </w:p>
      </w:tc>
    </w:tr>
  </w:tbl>
  <w:p w14:paraId="79E02934" w14:textId="77777777" w:rsidR="0006387A" w:rsidRDefault="00063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01270"/>
    <w:multiLevelType w:val="hybridMultilevel"/>
    <w:tmpl w:val="8A02EC34"/>
    <w:lvl w:ilvl="0" w:tplc="E1DE9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BD"/>
    <w:rsid w:val="0006387A"/>
    <w:rsid w:val="000970BD"/>
    <w:rsid w:val="002946DB"/>
    <w:rsid w:val="00361DE9"/>
    <w:rsid w:val="00406F6A"/>
    <w:rsid w:val="005D4CBC"/>
    <w:rsid w:val="00741D18"/>
    <w:rsid w:val="008A558B"/>
    <w:rsid w:val="00944F03"/>
    <w:rsid w:val="00D92795"/>
    <w:rsid w:val="00DC2024"/>
    <w:rsid w:val="00E45038"/>
    <w:rsid w:val="00F1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B4D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0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BD"/>
    <w:pPr>
      <w:ind w:left="720"/>
      <w:contextualSpacing/>
    </w:pPr>
  </w:style>
  <w:style w:type="paragraph" w:styleId="NoSpacing">
    <w:name w:val="No Spacing"/>
    <w:uiPriority w:val="1"/>
    <w:qFormat/>
    <w:rsid w:val="00D92795"/>
    <w:rPr>
      <w:rFonts w:ascii="Arial" w:hAnsi="Arial"/>
      <w:szCs w:val="22"/>
    </w:rPr>
  </w:style>
  <w:style w:type="paragraph" w:styleId="NormalWeb">
    <w:name w:val="Normal (Web)"/>
    <w:basedOn w:val="Normal"/>
    <w:uiPriority w:val="99"/>
    <w:unhideWhenUsed/>
    <w:rsid w:val="00D927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63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87A"/>
    <w:rPr>
      <w:sz w:val="22"/>
      <w:szCs w:val="22"/>
    </w:rPr>
  </w:style>
  <w:style w:type="paragraph" w:styleId="Footer">
    <w:name w:val="footer"/>
    <w:basedOn w:val="Normal"/>
    <w:link w:val="FooterChar"/>
    <w:uiPriority w:val="99"/>
    <w:unhideWhenUsed/>
    <w:rsid w:val="00063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8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Monk</dc:creator>
  <cp:keywords/>
  <dc:description/>
  <cp:lastModifiedBy>Miss B Monk</cp:lastModifiedBy>
  <cp:revision>3</cp:revision>
  <dcterms:created xsi:type="dcterms:W3CDTF">2021-10-29T11:15:00Z</dcterms:created>
  <dcterms:modified xsi:type="dcterms:W3CDTF">2021-11-02T10:56:00Z</dcterms:modified>
</cp:coreProperties>
</file>